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1555750"/>
            <wp:effectExtent l="0" t="0" r="0" b="0"/>
            <wp:docPr id="1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Bieżąca działalność związkowa</w:t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WRZESIEŃ 2023 r.</w:t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 xml:space="preserve">– </w:t>
      </w:r>
      <w:r>
        <w:rPr>
          <w:rFonts w:cs="Segoe UI" w:ascii="Segoe UI" w:hAnsi="Segoe UI"/>
          <w:b/>
          <w:bCs/>
          <w:sz w:val="24"/>
          <w:szCs w:val="24"/>
        </w:rPr>
        <w:t>informacja nt. aktualnych zadań Oddziałów ZNP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ind w:left="142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Monitorowanie oraz prowadzenie akcji informacyjnej dotyczącej wzrostu środków finansowych dla nauczycieli i pracowników niepedagogicznych.</w:t>
      </w:r>
    </w:p>
    <w:p>
      <w:pPr>
        <w:pStyle w:val="Normal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sierpnia 2023 roku Prezydent podpisał ustawę o zmianie ustawy                                            o szczególnych rozwiązaniach służących realizacji ustawy budżetowej. Zgodnie              z zapisami ustawy zostaje podniesiona kwota bazowa dla nauczycieli co automatycznie zwiększa wysokość odpisu.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1 stycznia do 30 czerwca 2023 roku stosowana jest kwota bazowa z 2029 roku tj. 3045,21 zł x110% = 3349,73 zł.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1 lipca do 31 grudnia 2023 roku obowiązywać będzie kwota bazowa                                    z 2021 roku tj. 3537,80 zł x 110% = 3891,58 zł. Wzrost na etat – 541,85 zł.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Podwyższona kwota bazowa zwiększa wysokość świadczenia urlopowego                                   (z 1662,97 zł do 1914,33 zł). Nauczyciele powinni otrzymać wyrównanie                              od 1 lipca br. Ponieważ minister edukacji przyjął wariant proporcjonalności wyrównanie wynosić będzie – 41,90 zł.</w:t>
      </w:r>
    </w:p>
    <w:p>
      <w:pPr>
        <w:pStyle w:val="Normal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Pracownicy niepedagogiczni: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czerwca 2023 roku przeciętne wynagrodzenie w gospodarce (II półrocze 2019 r.) wynosi 4434,58 zł.                                                                                                  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Wysokość świadczenia: 4434,58 zł x 37,5% = 1662,97 zł.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1 lipca do 31 grudnia 2023 r. stosowane będzie średnie wynagrodzenie                               w gospodarce narodowej (II półrocze 2021 r.) w wysokości 5104,90 zł. Wysokość świadczenia: 5104,90 z x 37,5% = 1914,33 zł. Wzrost na 1 etat – 251,36 zł.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Podpisanie ustawy przez Prezydenta oznaczać będzie wzrost środków finansowych dla nauczycieli i pracowników niepedagogicznych.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ind w:left="142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Prowadzenie akcji informacyjnej oraz monitorowanie przebiegu wdrożenia zapisów ustaw na obszarze swojego działania.</w:t>
      </w:r>
    </w:p>
    <w:p>
      <w:pPr>
        <w:pStyle w:val="ListParagraph"/>
        <w:ind w:left="142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 sierpnia Prezydent podpisał ustawę o zmianie ustawy – Karta Nauczyciela (emerytury stażowe). Dołączam opracowane przez Zespół Polityki Edukacyjnej „Nowe uprawnienia emerytalne nauczycieli”.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Proszę o przekazanie informacji zainteresowanym nauczycielom. Ponieważ rozwiązania emerytalne obowiązywać będą od 1 września 2024 przewidziane są webinaria dla nauczycieli.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  <w:bookmarkStart w:id="0" w:name="_GoBack"/>
      <w:bookmarkStart w:id="1" w:name="_GoBack"/>
      <w:bookmarkEnd w:id="1"/>
    </w:p>
    <w:p>
      <w:pPr>
        <w:pStyle w:val="Normal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 sierpnia Prezydent podpisał ustawę o zdrowiu publicznym. W ustawie znalazł się     rozdział dotyczący ustawy o sporcie. Zapisy ustawy nakładają obowiązki na rodziców, nauczycieli WF oraz dyrektorów szkół i placówek. </w:t>
      </w:r>
    </w:p>
    <w:p>
      <w:pPr>
        <w:pStyle w:val="Normal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 sierpnia  Sejm przyjął ustawę o zmianie ustawy – Prawo oświatowe (Lex Czarnek 3.0). 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czasie prac w Senacie Związek Nauczycielstwa Polskiego zgłosi poprawki.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Gdyby ustawę Prezydent podpisał w wersji przyjętej przez Sejm - od września br. zmienia się w szkołach i placówkach funkcjonowanie organizacji i stowarzyszeń działających na rzecz dzieci i uczniów.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Wskazane byłoby zapoznanie się ze zmianami, ponieważ ustawodawca nałożył nowe zadania, które pozwolą organizacjom i stowarzyszeniom działać na rzecz dzieci                           i uczniów. Jednocześnie ustawa zakazuje działalności w szkołach i placówkach organizacjom i stowarzyszeniom, które „rzekomo”</w:t>
      </w:r>
      <w:r>
        <w:rPr/>
        <w:t xml:space="preserve"> </w:t>
      </w:r>
      <w:r>
        <w:rPr>
          <w:rFonts w:ascii="Bookman Old Style" w:hAnsi="Bookman Old Style"/>
        </w:rPr>
        <w:t>seksualizują dzieci i młodzież.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Krzysztof Baszczyński</w:t>
      </w:r>
    </w:p>
    <w:p>
      <w:pPr>
        <w:pStyle w:val="ListParagraph"/>
        <w:ind w:left="142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Wiceprezes ZG ZNP</w:t>
      </w:r>
    </w:p>
    <w:p>
      <w:pPr>
        <w:pStyle w:val="Normal"/>
        <w:spacing w:before="0" w:after="160"/>
        <w:rPr>
          <w:rFonts w:ascii="Segoe UI" w:hAnsi="Segoe UI" w:cs="Segoe U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735218"/>
    <w:rPr>
      <w:i/>
      <w:iCs/>
    </w:rPr>
  </w:style>
  <w:style w:type="character" w:styleId="Strong">
    <w:name w:val="Strong"/>
    <w:basedOn w:val="DefaultParagraphFont"/>
    <w:uiPriority w:val="22"/>
    <w:qFormat/>
    <w:rsid w:val="00735218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6d4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457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ce0b7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352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277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LibreOffice/7.3.0.3$Windows_X86_64 LibreOffice_project/0f246aa12d0eee4a0f7adcefbf7c878fc2238db3</Application>
  <AppVersion>15.0000</AppVersion>
  <Pages>2</Pages>
  <Words>399</Words>
  <Characters>2529</Characters>
  <CharactersWithSpaces>3226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2023-08-24T11:49:00Z</dcterms:created>
  <dc:creator>Liliana Dąbrowska</dc:creator>
  <dc:description/>
  <dc:language>pl-PL</dc:language>
  <cp:lastModifiedBy>M. Zalewska</cp:lastModifiedBy>
  <cp:lastPrinted>2023-05-23T09:32:00Z</cp:lastPrinted>
  <dcterms:modified xsi:type="dcterms:W3CDTF">2023-08-25T09:21:00Z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