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</w:rPr>
      </w:pPr>
      <w:r>
        <w:rPr/>
        <w:drawing>
          <wp:inline distT="0" distB="0" distL="0" distR="0">
            <wp:extent cx="5760720" cy="1555750"/>
            <wp:effectExtent l="0" t="0" r="0" b="0"/>
            <wp:docPr id="1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</w:rPr>
        <w:t>Koleżanki i Koledzy</w:t>
      </w:r>
    </w:p>
    <w:p>
      <w:pPr>
        <w:pStyle w:val="Normal"/>
        <w:jc w:val="both"/>
        <w:rPr>
          <w:rFonts w:ascii="Arial" w:hAnsi="Arial" w:eastAsia="Times New Roman" w:cs="Arial"/>
          <w:i/>
          <w:i/>
          <w:color w:val="000000"/>
          <w:sz w:val="24"/>
          <w:szCs w:val="24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</w:rPr>
        <w:t>Nauczycielki i Nauczyciele,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ab/>
        <w:t>P</w:t>
      </w:r>
      <w:r>
        <w:rPr>
          <w:rFonts w:eastAsia="Times New Roman" w:cs="Arial" w:ascii="Arial" w:hAnsi="Arial"/>
          <w:color w:val="000000"/>
          <w:sz w:val="24"/>
          <w:szCs w:val="24"/>
        </w:rPr>
        <w:t>o wnikliwej analizie założeń rozwiązań emerytalnych dla nauczycieli zaprezentowanych 26 kwietnia 2023 r. przez ministra Przemysława Czarnka oraz biorąc pod uwagę wszystkie opinie, które napłynęły z ogniw ZNP, Prezydium Zarządu Głównego ZNP jednogłośnie odrzuciło ministerialne propozycje. Stanowisko Związku Nauczycielstwa Polskiego w sprawie założeń emerytalnych zostanie przesłane Ministrowi Edukacji i Nauki 11 maja 2023 r.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Głoszone od wielu miesięcy przez ministra Przemysława Czarnka deklaracje                                  i zapewnienia o trwających w resorcie edukacji pracach nad systemem emerytalnym nauczycieli okazały się propagandową narracją. Zamiast projektu ustawy otrzymaliśmy zestaw założeń z podaniem hipotetycznych wysokości emerytur liczonych według nowych zasad, w oparciu tylko o 30-letni okres składkowy, bez podania informacji o zgromadzonym kapitale. Szczególnie bulwersuje fakt, że projekt nie tylko niczego nie przywraca, a wręcz przeciwnie zawiera rozwiązania, które są mniej korzystne od obowiązujących obecnie. Poniższa tabela przedstawia przykładowe kwoty świadczeń brutto i netto na obecnych (świadczenie kompensacyjne) zaproponowanych przez ministra zasadach.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tbl>
      <w:tblPr>
        <w:tblStyle w:val="Tabela-Siatka"/>
        <w:tblW w:w="11058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2836"/>
        <w:gridCol w:w="2552"/>
        <w:gridCol w:w="2976"/>
      </w:tblGrid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bidi="ar-SA"/>
              </w:rPr>
              <w:t>Na obecnych zasadach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 xml:space="preserve"> brutto (netto)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bidi="ar-SA"/>
              </w:rPr>
              <w:t>Wg propozycji MEiN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 xml:space="preserve"> brutto (netto)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W wieku emerytalnym (M: 65l. K. 60 l.) brutto (netto)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Mężczyzna ur. 1968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5701 zł    (4735 zł)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2520 zł    (2119 zł)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7159 zł     (5934.61 zł)</w:t>
            </w:r>
          </w:p>
        </w:tc>
      </w:tr>
      <w:tr>
        <w:trPr/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Kobieta ur. 1968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3177 zł     (2659 zł)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2579 zł    (2168 zł)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bidi="ar-SA"/>
              </w:rPr>
              <w:t>4198 zł     (3499.19 zł)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Przedstawione propozycje nie są przywróceniem uprawnień emerytalnych utraconych przez nauczycieli w 1999 r. Są natomiast dowodem nieuczciwego potraktowania nauczycielek i nauczycieli oraz manipulacji wprowadzającej w błąd opinię społeczną.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Projekt założeń odbiera dziesiątkom tysięcy nauczycielek i nauczycieli nadzieję                       na godne emerytury, dlatego Związek Nauczycielstwa Polskiego GO ODRZUCA. 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System wcześniejszej emerytury powinien spełniać poniższe kryteria: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rozwiązania muszą dotyczyć wszystkich nauczycieli, którzy mają 30-letni staż pracy (składkowy i nieskładkowy), w tym 20 lat wykonywania pracy                                   na stanowisku nauczyciela,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Autospacing="1" w:after="0"/>
        <w:contextualSpacing/>
        <w:jc w:val="both"/>
        <w:rPr>
          <w:rFonts w:ascii="Arial" w:hAnsi="Arial" w:eastAsia="Times New Roman" w:cs="Arial"/>
          <w:color w:val="1A1A1A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emerytury muszą być naliczane według starego systemu emerytalnego,                             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>możliwość ubiegania się o emeryturę nauczycielską nie może być ograniczona żadnym terminem, tzn. świadczenie musi mieć charakter stały,                                              a nie przejściowy.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Jednocześnie Związek Nauczycielstwa Polskiego opowiada się za utrzymaniem nauczycielskich świadczeń kompensacyjnych.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Krzysztof Baszczyński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Wiceprezes ZG ZNP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Warszawa, 10 maja 2023 r.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1633795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469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60d92"/>
    <w:rPr>
      <w:rFonts w:ascii="Calibri" w:hAnsi="Calibri" w:cs="Calibri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60d92"/>
    <w:rPr>
      <w:rFonts w:ascii="Calibri" w:hAnsi="Calibri" w:cs="Calibr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f58e1"/>
    <w:pPr>
      <w:spacing w:lineRule="auto" w:line="259" w:before="0" w:after="160"/>
      <w:ind w:left="720" w:hanging="0"/>
      <w:contextualSpacing/>
    </w:pPr>
    <w:rPr>
      <w:rFonts w:ascii="Calibri" w:hAnsi="Calibri" w:cs="" w:asciiTheme="minorHAnsi" w:cstheme="minorBidi" w:hAnsiTheme="minorHAnsi"/>
      <w:lang w:eastAsia="en-US"/>
    </w:rPr>
  </w:style>
  <w:style w:type="paragraph" w:styleId="Revision">
    <w:name w:val="Revision"/>
    <w:uiPriority w:val="99"/>
    <w:semiHidden/>
    <w:qFormat/>
    <w:rsid w:val="00db4df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Default" w:customStyle="1">
    <w:name w:val="Default"/>
    <w:qFormat/>
    <w:rsid w:val="00df746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0d9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0d9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b4d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LibreOffice/7.3.0.3$Windows_X86_64 LibreOffice_project/0f246aa12d0eee4a0f7adcefbf7c878fc2238db3</Application>
  <AppVersion>15.0000</AppVersion>
  <Pages>2</Pages>
  <Words>331</Words>
  <Characters>2199</Characters>
  <CharactersWithSpaces>2689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2023-05-10T06:56:00Z</dcterms:created>
  <dc:creator>Liliana Dąbrowska</dc:creator>
  <dc:description/>
  <dc:language>pl-PL</dc:language>
  <cp:lastModifiedBy/>
  <cp:lastPrinted>2023-05-10T07:16:00Z</cp:lastPrinted>
  <dcterms:modified xsi:type="dcterms:W3CDTF">2023-05-10T19:09:53Z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